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69F5B" w14:textId="50EE85BF" w:rsidR="002B1F0F" w:rsidRPr="00781CF8" w:rsidRDefault="002B1F0F" w:rsidP="002B1F0F">
      <w:pPr>
        <w:rPr>
          <w:rFonts w:ascii="Myriad Pro" w:hAnsi="Myriad Pro"/>
          <w:sz w:val="20"/>
          <w:szCs w:val="20"/>
        </w:rPr>
      </w:pPr>
      <w:r w:rsidRPr="00781CF8">
        <w:rPr>
          <w:rFonts w:ascii="Myriad Pro" w:hAnsi="Myriad Pro"/>
          <w:noProof/>
          <w:sz w:val="20"/>
          <w:szCs w:val="20"/>
          <w:lang w:val="en-US" w:eastAsia="en-US"/>
        </w:rPr>
        <w:drawing>
          <wp:inline distT="0" distB="0" distL="0" distR="0" wp14:anchorId="69C9B42B" wp14:editId="7A11D239">
            <wp:extent cx="2108835" cy="773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6">
                      <a:extLst>
                        <a:ext uri="{28A0092B-C50C-407E-A947-70E740481C1C}">
                          <a14:useLocalDpi xmlns:a14="http://schemas.microsoft.com/office/drawing/2010/main" val="0"/>
                        </a:ext>
                      </a:extLst>
                    </a:blip>
                    <a:stretch>
                      <a:fillRect/>
                    </a:stretch>
                  </pic:blipFill>
                  <pic:spPr>
                    <a:xfrm>
                      <a:off x="0" y="0"/>
                      <a:ext cx="2108835" cy="773240"/>
                    </a:xfrm>
                    <a:prstGeom prst="rect">
                      <a:avLst/>
                    </a:prstGeom>
                  </pic:spPr>
                </pic:pic>
              </a:graphicData>
            </a:graphic>
          </wp:inline>
        </w:drawing>
      </w:r>
    </w:p>
    <w:p w14:paraId="030C115F" w14:textId="05FA80AD" w:rsidR="002B1F0F" w:rsidRDefault="002B1F0F" w:rsidP="002B1F0F">
      <w:pPr>
        <w:outlineLvl w:val="0"/>
        <w:rPr>
          <w:rStyle w:val="IntenseEmphasis"/>
          <w:b/>
          <w:color w:val="365F91" w:themeColor="accent1" w:themeShade="BF"/>
          <w:sz w:val="22"/>
          <w:szCs w:val="22"/>
        </w:rPr>
      </w:pPr>
      <w:r w:rsidRPr="00302679">
        <w:rPr>
          <w:rFonts w:ascii="Myriad Pro" w:hAnsi="Myriad Pro"/>
          <w:noProof/>
          <w:sz w:val="28"/>
          <w:szCs w:val="28"/>
          <w:lang w:val="en-US" w:eastAsia="en-US"/>
        </w:rPr>
        <mc:AlternateContent>
          <mc:Choice Requires="wps">
            <w:drawing>
              <wp:anchor distT="0" distB="0" distL="114300" distR="114300" simplePos="0" relativeHeight="251661312" behindDoc="0" locked="0" layoutInCell="1" allowOverlap="1" wp14:anchorId="18BAD789" wp14:editId="52EB5BF0">
                <wp:simplePos x="0" y="0"/>
                <wp:positionH relativeFrom="column">
                  <wp:posOffset>-62865</wp:posOffset>
                </wp:positionH>
                <wp:positionV relativeFrom="paragraph">
                  <wp:posOffset>360045</wp:posOffset>
                </wp:positionV>
                <wp:extent cx="67437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28.35pt" to="526.1pt,2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" strokecolor="#4f81bd [3204]" strokeweight="2pt">
                <v:shadow on="t" opacity="24903f" mv:blur="40000f" origin=",.5" offset="0,20000emu"/>
              </v:line>
            </w:pict>
          </mc:Fallback>
        </mc:AlternateContent>
      </w:r>
      <w:r w:rsidR="00DE4020">
        <w:rPr>
          <w:rStyle w:val="IntenseEmphasis"/>
          <w:b/>
          <w:color w:val="365F91" w:themeColor="accent1" w:themeShade="BF"/>
          <w:sz w:val="22"/>
          <w:szCs w:val="22"/>
        </w:rPr>
        <w:t xml:space="preserve">Privacy: </w:t>
      </w:r>
      <w:r>
        <w:rPr>
          <w:rStyle w:val="IntenseEmphasis"/>
          <w:b/>
          <w:color w:val="365F91" w:themeColor="accent1" w:themeShade="BF"/>
          <w:sz w:val="22"/>
          <w:szCs w:val="22"/>
        </w:rPr>
        <w:t>Policy and Practices.</w:t>
      </w:r>
    </w:p>
    <w:p w14:paraId="01031C8B" w14:textId="77777777" w:rsidR="002B1F0F" w:rsidRPr="00801CEC" w:rsidRDefault="002B1F0F" w:rsidP="002B1F0F">
      <w:pPr>
        <w:rPr>
          <w:rStyle w:val="IntenseEmphasis"/>
          <w:b/>
          <w:i w:val="0"/>
          <w:color w:val="365F91" w:themeColor="accent1" w:themeShade="BF"/>
          <w:sz w:val="22"/>
          <w:szCs w:val="22"/>
        </w:rPr>
      </w:pPr>
    </w:p>
    <w:p w14:paraId="0F9F67F9" w14:textId="6F29BF26" w:rsidR="002B1F0F" w:rsidRPr="003329AB" w:rsidRDefault="002B1F0F" w:rsidP="003329AB">
      <w:pPr>
        <w:outlineLvl w:val="0"/>
        <w:rPr>
          <w:rStyle w:val="IntenseEmphasis"/>
          <w:rFonts w:ascii="Myriad Pro" w:hAnsi="Myriad Pro"/>
          <w:b/>
          <w:i w:val="0"/>
          <w:sz w:val="20"/>
          <w:szCs w:val="20"/>
        </w:rPr>
      </w:pPr>
      <w:r w:rsidRPr="002B1F0F">
        <w:rPr>
          <w:rStyle w:val="IntenseEmphasis"/>
          <w:rFonts w:ascii="Myriad Pro" w:hAnsi="Myriad Pro"/>
          <w:b/>
          <w:i w:val="0"/>
          <w:sz w:val="20"/>
          <w:szCs w:val="20"/>
        </w:rPr>
        <w:t>Overview</w:t>
      </w:r>
      <w:r w:rsidR="003329AB">
        <w:rPr>
          <w:rStyle w:val="IntenseEmphasis"/>
          <w:rFonts w:ascii="Myriad Pro" w:hAnsi="Myriad Pro"/>
          <w:b/>
          <w:i w:val="0"/>
          <w:sz w:val="20"/>
          <w:szCs w:val="20"/>
        </w:rPr>
        <w:br/>
      </w:r>
      <w:r w:rsidRPr="003329AB">
        <w:rPr>
          <w:rStyle w:val="IntenseEmphasis"/>
          <w:rFonts w:ascii="Myriad Pro" w:hAnsi="Myriad Pro"/>
          <w:i w:val="0"/>
          <w:color w:val="auto"/>
          <w:sz w:val="20"/>
          <w:szCs w:val="20"/>
        </w:rPr>
        <w:t>Your Podiatry</w:t>
      </w:r>
      <w:r w:rsidRPr="002B1F0F">
        <w:rPr>
          <w:rStyle w:val="IntenseEmphasis"/>
          <w:rFonts w:ascii="Myriad Pro" w:hAnsi="Myriad Pro"/>
          <w:b/>
          <w:i w:val="0"/>
          <w:color w:val="auto"/>
          <w:sz w:val="20"/>
          <w:szCs w:val="20"/>
        </w:rPr>
        <w:t xml:space="preserve"> </w:t>
      </w:r>
      <w:r w:rsidRPr="002B1F0F">
        <w:rPr>
          <w:rStyle w:val="IntenseEmphasis"/>
          <w:rFonts w:ascii="Myriad Pro" w:hAnsi="Myriad Pro"/>
          <w:i w:val="0"/>
          <w:color w:val="auto"/>
          <w:sz w:val="20"/>
          <w:szCs w:val="20"/>
        </w:rPr>
        <w:t>is</w:t>
      </w:r>
      <w:r>
        <w:rPr>
          <w:rStyle w:val="IntenseEmphasis"/>
          <w:rFonts w:ascii="Myriad Pro" w:hAnsi="Myriad Pro"/>
          <w:i w:val="0"/>
          <w:color w:val="auto"/>
          <w:sz w:val="20"/>
          <w:szCs w:val="20"/>
        </w:rPr>
        <w:t xml:space="preserve"> committed to complying with:</w:t>
      </w:r>
    </w:p>
    <w:p w14:paraId="0D260228" w14:textId="77777777" w:rsidR="002B1F0F" w:rsidRDefault="00E804AB" w:rsidP="002B1F0F">
      <w:pPr>
        <w:pStyle w:val="ListParagraph"/>
        <w:numPr>
          <w:ilvl w:val="0"/>
          <w:numId w:val="5"/>
        </w:numPr>
        <w:rPr>
          <w:rStyle w:val="IntenseEmphasis"/>
          <w:rFonts w:ascii="Myriad Pro" w:hAnsi="Myriad Pro"/>
          <w:i w:val="0"/>
          <w:color w:val="auto"/>
          <w:sz w:val="20"/>
          <w:szCs w:val="20"/>
        </w:rPr>
      </w:pPr>
      <w:hyperlink r:id="rId7" w:history="1">
        <w:r w:rsidR="002B1F0F" w:rsidRPr="002B1F0F">
          <w:rPr>
            <w:rStyle w:val="Hyperlink"/>
            <w:rFonts w:ascii="Myriad Pro" w:hAnsi="Myriad Pro"/>
            <w:color w:val="auto"/>
            <w:sz w:val="20"/>
            <w:szCs w:val="20"/>
            <w:u w:val="none"/>
          </w:rPr>
          <w:t>Privacy Act 1988</w:t>
        </w:r>
      </w:hyperlink>
      <w:r w:rsidR="002B1F0F" w:rsidRPr="002B1F0F">
        <w:rPr>
          <w:rStyle w:val="IntenseEmphasis"/>
          <w:rFonts w:ascii="Myriad Pro" w:hAnsi="Myriad Pro"/>
          <w:i w:val="0"/>
          <w:color w:val="auto"/>
          <w:sz w:val="20"/>
          <w:szCs w:val="20"/>
        </w:rPr>
        <w:t xml:space="preserve"> </w:t>
      </w:r>
    </w:p>
    <w:p w14:paraId="53841301" w14:textId="5B2E8360" w:rsidR="002B1F0F" w:rsidRPr="002B1F0F" w:rsidRDefault="00E804AB" w:rsidP="002B1F0F">
      <w:pPr>
        <w:pStyle w:val="ListParagraph"/>
        <w:numPr>
          <w:ilvl w:val="0"/>
          <w:numId w:val="5"/>
        </w:numPr>
        <w:rPr>
          <w:rStyle w:val="IntenseEmphasis"/>
          <w:rFonts w:ascii="Myriad Pro" w:hAnsi="Myriad Pro"/>
          <w:i w:val="0"/>
          <w:color w:val="auto"/>
          <w:sz w:val="20"/>
          <w:szCs w:val="20"/>
        </w:rPr>
      </w:pPr>
      <w:hyperlink r:id="rId8" w:history="1">
        <w:r w:rsidR="002B1F0F" w:rsidRPr="002B1F0F">
          <w:rPr>
            <w:rStyle w:val="Hyperlink"/>
            <w:rFonts w:ascii="Myriad Pro" w:hAnsi="Myriad Pro"/>
            <w:color w:val="auto"/>
            <w:sz w:val="20"/>
            <w:szCs w:val="20"/>
            <w:u w:val="none"/>
          </w:rPr>
          <w:t>The Australian Privacy Principles 2014</w:t>
        </w:r>
      </w:hyperlink>
      <w:r w:rsidR="002B1F0F" w:rsidRPr="002B1F0F">
        <w:rPr>
          <w:rStyle w:val="Hyperlink"/>
          <w:rFonts w:ascii="Myriad Pro" w:hAnsi="Myriad Pro"/>
          <w:color w:val="auto"/>
          <w:sz w:val="20"/>
          <w:szCs w:val="20"/>
          <w:u w:val="none"/>
        </w:rPr>
        <w:t xml:space="preserve"> </w:t>
      </w:r>
      <w:r w:rsidR="002B1F0F" w:rsidRPr="002B1F0F">
        <w:rPr>
          <w:rStyle w:val="IntenseEmphasis"/>
          <w:rFonts w:ascii="Myriad Pro" w:hAnsi="Myriad Pro"/>
          <w:i w:val="0"/>
          <w:color w:val="auto"/>
          <w:sz w:val="20"/>
          <w:szCs w:val="20"/>
        </w:rPr>
        <w:t>and the privacy provisions of all applicable legislation.</w:t>
      </w:r>
    </w:p>
    <w:p w14:paraId="4C9AB093" w14:textId="033136E3" w:rsidR="002B1F0F" w:rsidRDefault="002B1F0F" w:rsidP="002B1F0F">
      <w:pPr>
        <w:rPr>
          <w:rStyle w:val="IntenseEmphasis"/>
          <w:rFonts w:ascii="Myriad Pro" w:hAnsi="Myriad Pro"/>
          <w:i w:val="0"/>
          <w:color w:val="auto"/>
          <w:sz w:val="20"/>
          <w:szCs w:val="20"/>
        </w:rPr>
      </w:pPr>
      <w:r>
        <w:rPr>
          <w:rStyle w:val="IntenseEmphasis"/>
          <w:rFonts w:ascii="Myriad Pro" w:hAnsi="Myriad Pro"/>
          <w:i w:val="0"/>
          <w:color w:val="auto"/>
          <w:sz w:val="20"/>
          <w:szCs w:val="20"/>
        </w:rPr>
        <w:br/>
      </w:r>
      <w:r w:rsidRPr="002B1F0F">
        <w:rPr>
          <w:rStyle w:val="IntenseEmphasis"/>
          <w:rFonts w:ascii="Myriad Pro" w:hAnsi="Myriad Pro"/>
          <w:i w:val="0"/>
          <w:color w:val="auto"/>
          <w:sz w:val="20"/>
          <w:szCs w:val="20"/>
        </w:rPr>
        <w:t>This privacy policy covers all personal information we hold, that is, information, or an opinion about an individual, whose identity is apparent, or can be reasonably ascertained, from that information or opinion. This includes information we have collected from people through our off</w:t>
      </w:r>
      <w:r>
        <w:rPr>
          <w:rStyle w:val="IntenseEmphasis"/>
          <w:rFonts w:ascii="Myriad Pro" w:hAnsi="Myriad Pro"/>
          <w:i w:val="0"/>
          <w:color w:val="auto"/>
          <w:sz w:val="20"/>
          <w:szCs w:val="20"/>
        </w:rPr>
        <w:t xml:space="preserve">ice, over the phone </w:t>
      </w:r>
      <w:r w:rsidR="003329AB">
        <w:rPr>
          <w:rStyle w:val="IntenseEmphasis"/>
          <w:rFonts w:ascii="Myriad Pro" w:hAnsi="Myriad Pro"/>
          <w:i w:val="0"/>
          <w:color w:val="auto"/>
          <w:sz w:val="20"/>
          <w:szCs w:val="20"/>
        </w:rPr>
        <w:t xml:space="preserve">or fax </w:t>
      </w:r>
      <w:r>
        <w:rPr>
          <w:rStyle w:val="IntenseEmphasis"/>
          <w:rFonts w:ascii="Myriad Pro" w:hAnsi="Myriad Pro"/>
          <w:i w:val="0"/>
          <w:color w:val="auto"/>
          <w:sz w:val="20"/>
          <w:szCs w:val="20"/>
        </w:rPr>
        <w:t>and via email</w:t>
      </w:r>
      <w:r w:rsidRPr="002B1F0F">
        <w:rPr>
          <w:rStyle w:val="IntenseEmphasis"/>
          <w:rFonts w:ascii="Myriad Pro" w:hAnsi="Myriad Pro"/>
          <w:i w:val="0"/>
          <w:color w:val="auto"/>
          <w:sz w:val="20"/>
          <w:szCs w:val="20"/>
        </w:rPr>
        <w:t>.</w:t>
      </w:r>
    </w:p>
    <w:p w14:paraId="4D836995" w14:textId="24BD512F" w:rsidR="002B1F0F" w:rsidRPr="003329AB" w:rsidRDefault="002B1F0F" w:rsidP="003329AB">
      <w:pPr>
        <w:outlineLvl w:val="0"/>
        <w:rPr>
          <w:rStyle w:val="IntenseEmphasis"/>
          <w:rFonts w:ascii="Myriad Pro" w:hAnsi="Myriad Pro"/>
          <w:b/>
          <w:i w:val="0"/>
          <w:color w:val="auto"/>
          <w:sz w:val="20"/>
          <w:szCs w:val="20"/>
        </w:rPr>
      </w:pPr>
      <w:r w:rsidRPr="003329AB">
        <w:rPr>
          <w:rStyle w:val="IntenseEmphasis"/>
          <w:rFonts w:ascii="Myriad Pro" w:hAnsi="Myriad Pro"/>
          <w:b/>
          <w:i w:val="0"/>
          <w:sz w:val="20"/>
          <w:szCs w:val="20"/>
        </w:rPr>
        <w:t>Collecting information</w:t>
      </w:r>
      <w:r w:rsidR="003329AB">
        <w:rPr>
          <w:rStyle w:val="IntenseEmphasis"/>
          <w:rFonts w:ascii="Myriad Pro" w:hAnsi="Myriad Pro"/>
          <w:b/>
          <w:i w:val="0"/>
          <w:color w:val="auto"/>
          <w:sz w:val="20"/>
          <w:szCs w:val="20"/>
        </w:rPr>
        <w:br/>
      </w:r>
      <w:r w:rsidRPr="002B1F0F">
        <w:rPr>
          <w:rStyle w:val="IntenseEmphasis"/>
          <w:rFonts w:ascii="Myriad Pro" w:hAnsi="Myriad Pro"/>
          <w:i w:val="0"/>
          <w:color w:val="auto"/>
          <w:sz w:val="20"/>
          <w:szCs w:val="20"/>
        </w:rPr>
        <w:t xml:space="preserve">When we collect personal information from an individual, we will ensure that we do so in a fair manner and that we let the individual know where and how to contact our organisation. We will only collect information that is necessary for </w:t>
      </w:r>
      <w:r w:rsidR="003329AB">
        <w:rPr>
          <w:rStyle w:val="IntenseEmphasis"/>
          <w:rFonts w:ascii="Myriad Pro" w:hAnsi="Myriad Pro"/>
          <w:i w:val="0"/>
          <w:color w:val="auto"/>
          <w:sz w:val="20"/>
          <w:szCs w:val="20"/>
        </w:rPr>
        <w:t>the provision of high quality, holistic health care.</w:t>
      </w:r>
    </w:p>
    <w:p w14:paraId="2A3596EA" w14:textId="0DE03631" w:rsidR="002B1F0F" w:rsidRPr="002B1F0F" w:rsidRDefault="002B1F0F" w:rsidP="002B1F0F">
      <w:pPr>
        <w:rPr>
          <w:rStyle w:val="IntenseEmphasis"/>
          <w:rFonts w:ascii="Myriad Pro" w:hAnsi="Myriad Pro"/>
          <w:i w:val="0"/>
          <w:color w:val="auto"/>
          <w:sz w:val="20"/>
          <w:szCs w:val="20"/>
        </w:rPr>
      </w:pPr>
      <w:bookmarkStart w:id="0" w:name="_GoBack"/>
      <w:bookmarkEnd w:id="0"/>
      <w:r w:rsidRPr="002B1F0F">
        <w:rPr>
          <w:rStyle w:val="IntenseEmphasis"/>
          <w:rFonts w:ascii="Myriad Pro" w:hAnsi="Myriad Pro"/>
          <w:i w:val="0"/>
          <w:color w:val="auto"/>
          <w:sz w:val="20"/>
          <w:szCs w:val="20"/>
        </w:rPr>
        <w:t>If we collect sensitive information (as defined under the Act), we will treat it with the utmost security and confidentiality. We will ensure that it is not collected for any purposes, other than those for which we have obtained the individual’s consent, unless the law requires otherwise, or other exceptional circumstances prevail as described under the Act.</w:t>
      </w:r>
    </w:p>
    <w:p w14:paraId="64EB5297" w14:textId="253F940F" w:rsidR="002B1F0F" w:rsidRPr="002B1F0F" w:rsidRDefault="002B1F0F" w:rsidP="002B1F0F">
      <w:pPr>
        <w:rPr>
          <w:rStyle w:val="IntenseEmphasis"/>
          <w:rFonts w:ascii="Myriad Pro" w:hAnsi="Myriad Pro"/>
          <w:i w:val="0"/>
          <w:color w:val="auto"/>
          <w:sz w:val="20"/>
          <w:szCs w:val="20"/>
        </w:rPr>
      </w:pPr>
      <w:r w:rsidRPr="002B1F0F">
        <w:rPr>
          <w:rStyle w:val="IntenseEmphasis"/>
          <w:rFonts w:ascii="Myriad Pro" w:hAnsi="Myriad Pro"/>
          <w:i w:val="0"/>
          <w:color w:val="auto"/>
          <w:sz w:val="20"/>
          <w:szCs w:val="20"/>
        </w:rPr>
        <w:t>Where an individual chooses not to provide requested information, we will advise that individual of what consequences this non-disclosure may have. For example, withholding certain information may limit our ability to provide relevant services to individuals.</w:t>
      </w:r>
    </w:p>
    <w:p w14:paraId="2EA90537" w14:textId="77777777" w:rsidR="005B10E0" w:rsidRPr="005B10E0" w:rsidRDefault="005B10E0" w:rsidP="005B10E0">
      <w:pPr>
        <w:outlineLvl w:val="0"/>
        <w:rPr>
          <w:rStyle w:val="IntenseEmphasis"/>
          <w:rFonts w:ascii="Myriad Pro" w:hAnsi="Myriad Pro"/>
          <w:i w:val="0"/>
          <w:color w:val="auto"/>
          <w:sz w:val="20"/>
          <w:szCs w:val="20"/>
        </w:rPr>
      </w:pPr>
      <w:r>
        <w:rPr>
          <w:rStyle w:val="IntenseEmphasis"/>
          <w:rFonts w:ascii="Myriad Pro" w:hAnsi="Myriad Pro"/>
          <w:b/>
          <w:i w:val="0"/>
          <w:sz w:val="20"/>
          <w:szCs w:val="20"/>
        </w:rPr>
        <w:t>Confidentiality</w:t>
      </w:r>
      <w:r>
        <w:rPr>
          <w:rStyle w:val="IntenseEmphasis"/>
          <w:rFonts w:ascii="Myriad Pro" w:hAnsi="Myriad Pro"/>
          <w:b/>
          <w:i w:val="0"/>
          <w:sz w:val="20"/>
          <w:szCs w:val="20"/>
        </w:rPr>
        <w:br/>
      </w:r>
      <w:r w:rsidRPr="005B10E0">
        <w:rPr>
          <w:rStyle w:val="IntenseEmphasis"/>
          <w:rFonts w:ascii="Myriad Pro" w:hAnsi="Myriad Pro"/>
          <w:i w:val="0"/>
          <w:color w:val="auto"/>
          <w:sz w:val="20"/>
          <w:szCs w:val="20"/>
        </w:rPr>
        <w:t xml:space="preserve">All information obtained during your treatment is kept confidential and secure, except when: </w:t>
      </w:r>
    </w:p>
    <w:p w14:paraId="390D38D1" w14:textId="10CB8852" w:rsidR="005B10E0" w:rsidRPr="005B10E0" w:rsidRDefault="005B10E0" w:rsidP="005B10E0">
      <w:pPr>
        <w:pStyle w:val="ListParagraph"/>
        <w:numPr>
          <w:ilvl w:val="0"/>
          <w:numId w:val="6"/>
        </w:numPr>
        <w:outlineLvl w:val="0"/>
        <w:rPr>
          <w:rStyle w:val="IntenseEmphasis"/>
          <w:rFonts w:ascii="Myriad Pro" w:hAnsi="Myriad Pro"/>
          <w:i w:val="0"/>
          <w:color w:val="auto"/>
          <w:sz w:val="20"/>
          <w:szCs w:val="20"/>
        </w:rPr>
      </w:pPr>
      <w:r w:rsidRPr="005B10E0">
        <w:rPr>
          <w:rStyle w:val="IntenseEmphasis"/>
          <w:rFonts w:ascii="Myriad Pro" w:hAnsi="Myriad Pro"/>
          <w:i w:val="0"/>
          <w:color w:val="auto"/>
          <w:sz w:val="20"/>
          <w:szCs w:val="20"/>
        </w:rPr>
        <w:t xml:space="preserve">It is subpoenaed by a court; </w:t>
      </w:r>
    </w:p>
    <w:p w14:paraId="5C7C3CF4" w14:textId="19C0B424" w:rsidR="005B10E0" w:rsidRPr="005B10E0" w:rsidRDefault="005B10E0" w:rsidP="005B10E0">
      <w:pPr>
        <w:pStyle w:val="ListParagraph"/>
        <w:numPr>
          <w:ilvl w:val="0"/>
          <w:numId w:val="6"/>
        </w:numPr>
        <w:outlineLvl w:val="0"/>
        <w:rPr>
          <w:rStyle w:val="IntenseEmphasis"/>
          <w:rFonts w:ascii="Myriad Pro" w:hAnsi="Myriad Pro"/>
          <w:i w:val="0"/>
          <w:color w:val="auto"/>
          <w:sz w:val="20"/>
          <w:szCs w:val="20"/>
        </w:rPr>
      </w:pPr>
      <w:r w:rsidRPr="005B10E0">
        <w:rPr>
          <w:rStyle w:val="IntenseEmphasis"/>
          <w:rFonts w:ascii="Myriad Pro" w:hAnsi="Myriad Pro"/>
          <w:i w:val="0"/>
          <w:color w:val="auto"/>
          <w:sz w:val="20"/>
          <w:szCs w:val="20"/>
        </w:rPr>
        <w:t xml:space="preserve">Failure to disclose the information would place you or another person at risk of harm; or </w:t>
      </w:r>
    </w:p>
    <w:p w14:paraId="1342FF30" w14:textId="77777777" w:rsidR="005B10E0" w:rsidRDefault="005B10E0" w:rsidP="005B10E0">
      <w:pPr>
        <w:pStyle w:val="ListParagraph"/>
        <w:numPr>
          <w:ilvl w:val="0"/>
          <w:numId w:val="6"/>
        </w:numPr>
        <w:outlineLvl w:val="0"/>
        <w:rPr>
          <w:rStyle w:val="IntenseEmphasis"/>
          <w:rFonts w:ascii="Myriad Pro" w:hAnsi="Myriad Pro"/>
          <w:i w:val="0"/>
          <w:color w:val="auto"/>
          <w:sz w:val="20"/>
          <w:szCs w:val="20"/>
        </w:rPr>
      </w:pPr>
      <w:r w:rsidRPr="005B10E0">
        <w:rPr>
          <w:rStyle w:val="IntenseEmphasis"/>
          <w:rFonts w:ascii="Myriad Pro" w:hAnsi="Myriad Pro"/>
          <w:i w:val="0"/>
          <w:color w:val="auto"/>
          <w:sz w:val="20"/>
          <w:szCs w:val="20"/>
        </w:rPr>
        <w:t xml:space="preserve">Your prior approval has been obtained to: </w:t>
      </w:r>
    </w:p>
    <w:p w14:paraId="5D382B75" w14:textId="77777777" w:rsidR="005B10E0" w:rsidRDefault="005B10E0" w:rsidP="005B10E0">
      <w:pPr>
        <w:pStyle w:val="ListParagraph"/>
        <w:numPr>
          <w:ilvl w:val="1"/>
          <w:numId w:val="6"/>
        </w:numPr>
        <w:outlineLvl w:val="0"/>
        <w:rPr>
          <w:rStyle w:val="IntenseEmphasis"/>
          <w:rFonts w:ascii="Myriad Pro" w:hAnsi="Myriad Pro"/>
          <w:i w:val="0"/>
          <w:color w:val="auto"/>
          <w:sz w:val="20"/>
          <w:szCs w:val="20"/>
        </w:rPr>
      </w:pPr>
      <w:proofErr w:type="gramStart"/>
      <w:r w:rsidRPr="005B10E0">
        <w:rPr>
          <w:rStyle w:val="IntenseEmphasis"/>
          <w:rFonts w:ascii="Myriad Pro" w:hAnsi="Myriad Pro"/>
          <w:i w:val="0"/>
          <w:color w:val="auto"/>
          <w:sz w:val="20"/>
          <w:szCs w:val="20"/>
        </w:rPr>
        <w:t>provide</w:t>
      </w:r>
      <w:proofErr w:type="gramEnd"/>
      <w:r w:rsidRPr="005B10E0">
        <w:rPr>
          <w:rStyle w:val="IntenseEmphasis"/>
          <w:rFonts w:ascii="Myriad Pro" w:hAnsi="Myriad Pro"/>
          <w:i w:val="0"/>
          <w:color w:val="auto"/>
          <w:sz w:val="20"/>
          <w:szCs w:val="20"/>
        </w:rPr>
        <w:t xml:space="preserve"> a written report to another professional or agency—e.g. to a lawyer; or </w:t>
      </w:r>
    </w:p>
    <w:p w14:paraId="31A65E05" w14:textId="4EE80F0E" w:rsidR="005B10E0" w:rsidRPr="005B10E0" w:rsidRDefault="005B10E0" w:rsidP="005B10E0">
      <w:pPr>
        <w:pStyle w:val="ListParagraph"/>
        <w:numPr>
          <w:ilvl w:val="1"/>
          <w:numId w:val="6"/>
        </w:numPr>
        <w:outlineLvl w:val="0"/>
        <w:rPr>
          <w:rStyle w:val="IntenseEmphasis"/>
          <w:rFonts w:ascii="Myriad Pro" w:hAnsi="Myriad Pro"/>
          <w:i w:val="0"/>
          <w:color w:val="auto"/>
          <w:sz w:val="20"/>
          <w:szCs w:val="20"/>
        </w:rPr>
      </w:pPr>
      <w:r w:rsidRPr="005B10E0">
        <w:rPr>
          <w:rStyle w:val="IntenseEmphasis"/>
          <w:rFonts w:ascii="Myriad Pro" w:hAnsi="Myriad Pro"/>
          <w:i w:val="0"/>
          <w:color w:val="auto"/>
          <w:sz w:val="20"/>
          <w:szCs w:val="20"/>
        </w:rPr>
        <w:t xml:space="preserve">Discuss the material with another person—e.g. a parent or employer. </w:t>
      </w:r>
    </w:p>
    <w:p w14:paraId="52DAA3F7" w14:textId="3841C412" w:rsidR="005B10E0" w:rsidRPr="005B10E0" w:rsidRDefault="005B10E0" w:rsidP="005B10E0">
      <w:pPr>
        <w:outlineLvl w:val="0"/>
        <w:rPr>
          <w:rStyle w:val="IntenseEmphasis"/>
          <w:rFonts w:ascii="Myriad Pro" w:hAnsi="Myriad Pro"/>
          <w:i w:val="0"/>
          <w:color w:val="auto"/>
          <w:sz w:val="20"/>
          <w:szCs w:val="20"/>
        </w:rPr>
      </w:pPr>
      <w:r>
        <w:rPr>
          <w:rStyle w:val="IntenseEmphasis"/>
          <w:rFonts w:ascii="Myriad Pro" w:hAnsi="Myriad Pro"/>
          <w:i w:val="0"/>
          <w:color w:val="auto"/>
          <w:sz w:val="20"/>
          <w:szCs w:val="20"/>
        </w:rPr>
        <w:br/>
      </w:r>
      <w:r w:rsidRPr="005B10E0">
        <w:rPr>
          <w:rStyle w:val="IntenseEmphasis"/>
          <w:rFonts w:ascii="Myriad Pro" w:hAnsi="Myriad Pro"/>
          <w:i w:val="0"/>
          <w:color w:val="auto"/>
          <w:sz w:val="20"/>
          <w:szCs w:val="20"/>
        </w:rPr>
        <w:t xml:space="preserve">If you claim rebates from funding bodies, </w:t>
      </w:r>
      <w:r>
        <w:rPr>
          <w:rStyle w:val="IntenseEmphasis"/>
          <w:rFonts w:ascii="Myriad Pro" w:hAnsi="Myriad Pro"/>
          <w:i w:val="0"/>
          <w:color w:val="auto"/>
          <w:sz w:val="20"/>
          <w:szCs w:val="20"/>
        </w:rPr>
        <w:t>we</w:t>
      </w:r>
      <w:r w:rsidRPr="005B10E0">
        <w:rPr>
          <w:rStyle w:val="IntenseEmphasis"/>
          <w:rFonts w:ascii="Myriad Pro" w:hAnsi="Myriad Pro"/>
          <w:i w:val="0"/>
          <w:color w:val="auto"/>
          <w:sz w:val="20"/>
          <w:szCs w:val="20"/>
        </w:rPr>
        <w:t xml:space="preserve"> may be required to provide summary reports to referring doctors, specialists and/or agencies regarding your progress. </w:t>
      </w:r>
    </w:p>
    <w:p w14:paraId="0DD7AAC7" w14:textId="49D20DD3" w:rsidR="005B10E0" w:rsidRPr="007B1FD8" w:rsidRDefault="005B10E0" w:rsidP="003329AB">
      <w:pPr>
        <w:outlineLvl w:val="0"/>
        <w:rPr>
          <w:rStyle w:val="IntenseEmphasis"/>
          <w:rFonts w:ascii="Myriad Pro" w:hAnsi="Myriad Pro"/>
          <w:i w:val="0"/>
          <w:color w:val="auto"/>
          <w:sz w:val="20"/>
          <w:szCs w:val="20"/>
        </w:rPr>
      </w:pPr>
      <w:r w:rsidRPr="005B10E0">
        <w:rPr>
          <w:rStyle w:val="IntenseEmphasis"/>
          <w:rFonts w:ascii="Myriad Pro" w:hAnsi="Myriad Pro"/>
          <w:i w:val="0"/>
          <w:color w:val="auto"/>
          <w:sz w:val="20"/>
          <w:szCs w:val="20"/>
        </w:rPr>
        <w:t>Health research using de-identified data may be undertaken by this practice, by funding bodies or by this practice’s technology providers, which you consent to as a patient of this practice.</w:t>
      </w:r>
    </w:p>
    <w:p w14:paraId="65B0674D" w14:textId="69EEEBC4" w:rsidR="002B1F0F" w:rsidRPr="005B10E0" w:rsidRDefault="002B1F0F" w:rsidP="003329AB">
      <w:pPr>
        <w:outlineLvl w:val="0"/>
        <w:rPr>
          <w:rStyle w:val="IntenseEmphasis"/>
          <w:rFonts w:ascii="Myriad Pro" w:hAnsi="Myriad Pro"/>
          <w:b/>
          <w:i w:val="0"/>
          <w:sz w:val="20"/>
          <w:szCs w:val="20"/>
        </w:rPr>
      </w:pPr>
      <w:r w:rsidRPr="003329AB">
        <w:rPr>
          <w:rStyle w:val="IntenseEmphasis"/>
          <w:rFonts w:ascii="Myriad Pro" w:hAnsi="Myriad Pro"/>
          <w:b/>
          <w:i w:val="0"/>
          <w:sz w:val="20"/>
          <w:szCs w:val="20"/>
        </w:rPr>
        <w:t>Disclosing information</w:t>
      </w:r>
      <w:r w:rsidR="003329AB">
        <w:rPr>
          <w:rStyle w:val="IntenseEmphasis"/>
          <w:rFonts w:ascii="Myriad Pro" w:hAnsi="Myriad Pro"/>
          <w:b/>
          <w:i w:val="0"/>
          <w:color w:val="auto"/>
          <w:sz w:val="20"/>
          <w:szCs w:val="20"/>
        </w:rPr>
        <w:br/>
      </w:r>
      <w:r w:rsidRPr="002B1F0F">
        <w:rPr>
          <w:rStyle w:val="IntenseEmphasis"/>
          <w:rFonts w:ascii="Myriad Pro" w:hAnsi="Myriad Pro"/>
          <w:i w:val="0"/>
          <w:color w:val="auto"/>
          <w:sz w:val="20"/>
          <w:szCs w:val="20"/>
        </w:rPr>
        <w:t>We will only disclose personal information in accordance with the Privacy Act.</w:t>
      </w:r>
      <w:r w:rsidR="003329AB">
        <w:rPr>
          <w:rStyle w:val="IntenseEmphasis"/>
          <w:rFonts w:ascii="Myriad Pro" w:hAnsi="Myriad Pro"/>
          <w:b/>
          <w:i w:val="0"/>
          <w:color w:val="auto"/>
          <w:sz w:val="20"/>
          <w:szCs w:val="20"/>
        </w:rPr>
        <w:t xml:space="preserve"> </w:t>
      </w:r>
      <w:r w:rsidRPr="002B1F0F">
        <w:rPr>
          <w:rStyle w:val="IntenseEmphasis"/>
          <w:rFonts w:ascii="Myriad Pro" w:hAnsi="Myriad Pro"/>
          <w:i w:val="0"/>
          <w:color w:val="auto"/>
          <w:sz w:val="20"/>
          <w:szCs w:val="20"/>
        </w:rPr>
        <w:t>This means that personal information may be disclosed:</w:t>
      </w:r>
    </w:p>
    <w:p w14:paraId="3B77F3D4" w14:textId="35FD96C9" w:rsidR="002B1F0F" w:rsidRPr="002B1F0F" w:rsidRDefault="002B1F0F" w:rsidP="002B1F0F">
      <w:pPr>
        <w:pStyle w:val="ListParagraph"/>
        <w:numPr>
          <w:ilvl w:val="0"/>
          <w:numId w:val="4"/>
        </w:numPr>
        <w:rPr>
          <w:rStyle w:val="IntenseEmphasis"/>
          <w:rFonts w:ascii="Myriad Pro" w:hAnsi="Myriad Pro"/>
          <w:i w:val="0"/>
          <w:color w:val="auto"/>
          <w:sz w:val="20"/>
          <w:szCs w:val="20"/>
        </w:rPr>
      </w:pPr>
      <w:r w:rsidRPr="002B1F0F">
        <w:rPr>
          <w:rStyle w:val="IntenseEmphasis"/>
          <w:rFonts w:ascii="Myriad Pro" w:hAnsi="Myriad Pro"/>
          <w:i w:val="0"/>
          <w:color w:val="auto"/>
          <w:sz w:val="20"/>
          <w:szCs w:val="20"/>
        </w:rPr>
        <w:t>For the purposes for which we have advised that we are collecting it, and for related purposes that the ind</w:t>
      </w:r>
      <w:r w:rsidR="003329AB">
        <w:rPr>
          <w:rStyle w:val="IntenseEmphasis"/>
          <w:rFonts w:ascii="Myriad Pro" w:hAnsi="Myriad Pro"/>
          <w:i w:val="0"/>
          <w:color w:val="auto"/>
          <w:sz w:val="20"/>
          <w:szCs w:val="20"/>
        </w:rPr>
        <w:t>ividual would reasonably expect</w:t>
      </w:r>
    </w:p>
    <w:p w14:paraId="03D1D35A" w14:textId="5C39D838" w:rsidR="002B1F0F" w:rsidRPr="002B1F0F" w:rsidRDefault="002B1F0F" w:rsidP="002B1F0F">
      <w:pPr>
        <w:pStyle w:val="ListParagraph"/>
        <w:numPr>
          <w:ilvl w:val="0"/>
          <w:numId w:val="4"/>
        </w:numPr>
        <w:rPr>
          <w:rStyle w:val="IntenseEmphasis"/>
          <w:rFonts w:ascii="Myriad Pro" w:hAnsi="Myriad Pro"/>
          <w:i w:val="0"/>
          <w:color w:val="auto"/>
          <w:sz w:val="20"/>
          <w:szCs w:val="20"/>
        </w:rPr>
      </w:pPr>
      <w:r w:rsidRPr="002B1F0F">
        <w:rPr>
          <w:rStyle w:val="IntenseEmphasis"/>
          <w:rFonts w:ascii="Myriad Pro" w:hAnsi="Myriad Pro"/>
          <w:i w:val="0"/>
          <w:color w:val="auto"/>
          <w:sz w:val="20"/>
          <w:szCs w:val="20"/>
        </w:rPr>
        <w:t>Where we have the con</w:t>
      </w:r>
      <w:r w:rsidR="003329AB">
        <w:rPr>
          <w:rStyle w:val="IntenseEmphasis"/>
          <w:rFonts w:ascii="Myriad Pro" w:hAnsi="Myriad Pro"/>
          <w:i w:val="0"/>
          <w:color w:val="auto"/>
          <w:sz w:val="20"/>
          <w:szCs w:val="20"/>
        </w:rPr>
        <w:t>sent of the individual to do so</w:t>
      </w:r>
    </w:p>
    <w:p w14:paraId="23A5D42D" w14:textId="77777777" w:rsidR="002B1F0F" w:rsidRPr="002B1F0F" w:rsidRDefault="002B1F0F" w:rsidP="002B1F0F">
      <w:pPr>
        <w:pStyle w:val="ListParagraph"/>
        <w:numPr>
          <w:ilvl w:val="0"/>
          <w:numId w:val="4"/>
        </w:numPr>
        <w:rPr>
          <w:rStyle w:val="IntenseEmphasis"/>
          <w:rFonts w:ascii="Myriad Pro" w:hAnsi="Myriad Pro"/>
          <w:i w:val="0"/>
          <w:color w:val="auto"/>
          <w:sz w:val="20"/>
          <w:szCs w:val="20"/>
        </w:rPr>
      </w:pPr>
      <w:r w:rsidRPr="002B1F0F">
        <w:rPr>
          <w:rStyle w:val="IntenseEmphasis"/>
          <w:rFonts w:ascii="Myriad Pro" w:hAnsi="Myriad Pro"/>
          <w:i w:val="0"/>
          <w:color w:val="auto"/>
          <w:sz w:val="20"/>
          <w:szCs w:val="20"/>
        </w:rPr>
        <w:t>As required by law, or</w:t>
      </w:r>
    </w:p>
    <w:p w14:paraId="2BC989D5" w14:textId="77777777" w:rsidR="002B1F0F" w:rsidRPr="002B1F0F" w:rsidRDefault="002B1F0F" w:rsidP="002B1F0F">
      <w:pPr>
        <w:pStyle w:val="ListParagraph"/>
        <w:numPr>
          <w:ilvl w:val="0"/>
          <w:numId w:val="4"/>
        </w:numPr>
        <w:rPr>
          <w:rStyle w:val="IntenseEmphasis"/>
          <w:rFonts w:ascii="Myriad Pro" w:hAnsi="Myriad Pro"/>
          <w:i w:val="0"/>
          <w:color w:val="auto"/>
          <w:sz w:val="20"/>
          <w:szCs w:val="20"/>
        </w:rPr>
      </w:pPr>
      <w:r w:rsidRPr="002B1F0F">
        <w:rPr>
          <w:rStyle w:val="IntenseEmphasis"/>
          <w:rFonts w:ascii="Myriad Pro" w:hAnsi="Myriad Pro"/>
          <w:i w:val="0"/>
          <w:color w:val="auto"/>
          <w:sz w:val="20"/>
          <w:szCs w:val="20"/>
        </w:rPr>
        <w:t>Under other circumstances where permitted under the Act.</w:t>
      </w:r>
    </w:p>
    <w:p w14:paraId="7DDC4758" w14:textId="3228C4B8" w:rsidR="002B1F0F" w:rsidRPr="002B1F0F" w:rsidRDefault="003329AB" w:rsidP="002B1F0F">
      <w:pPr>
        <w:outlineLvl w:val="0"/>
        <w:rPr>
          <w:rStyle w:val="IntenseEmphasis"/>
          <w:rFonts w:ascii="Myriad Pro" w:hAnsi="Myriad Pro"/>
          <w:i w:val="0"/>
          <w:color w:val="auto"/>
          <w:sz w:val="20"/>
          <w:szCs w:val="20"/>
        </w:rPr>
      </w:pPr>
      <w:r>
        <w:rPr>
          <w:rStyle w:val="IntenseEmphasis"/>
          <w:rFonts w:ascii="Myriad Pro" w:hAnsi="Myriad Pro"/>
          <w:i w:val="0"/>
          <w:color w:val="auto"/>
          <w:sz w:val="20"/>
          <w:szCs w:val="20"/>
        </w:rPr>
        <w:br/>
      </w:r>
      <w:r w:rsidR="002B1F0F" w:rsidRPr="002B1F0F">
        <w:rPr>
          <w:rStyle w:val="IntenseEmphasis"/>
          <w:rFonts w:ascii="Myriad Pro" w:hAnsi="Myriad Pro"/>
          <w:i w:val="0"/>
          <w:color w:val="auto"/>
          <w:sz w:val="20"/>
          <w:szCs w:val="20"/>
        </w:rPr>
        <w:t>In the course of our business activities, we may need to disclose some of your personal information to relevant staff.</w:t>
      </w:r>
    </w:p>
    <w:p w14:paraId="4671991F" w14:textId="403B2F6B" w:rsidR="002B1F0F" w:rsidRPr="007F49E7" w:rsidRDefault="002B1F0F" w:rsidP="007F49E7">
      <w:pPr>
        <w:outlineLvl w:val="0"/>
        <w:rPr>
          <w:rStyle w:val="IntenseEmphasis"/>
          <w:rFonts w:ascii="Myriad Pro" w:hAnsi="Myriad Pro"/>
          <w:b/>
          <w:i w:val="0"/>
          <w:color w:val="auto"/>
          <w:sz w:val="20"/>
          <w:szCs w:val="20"/>
        </w:rPr>
      </w:pPr>
      <w:r w:rsidRPr="003329AB">
        <w:rPr>
          <w:rStyle w:val="IntenseEmphasis"/>
          <w:rFonts w:ascii="Myriad Pro" w:hAnsi="Myriad Pro"/>
          <w:b/>
          <w:i w:val="0"/>
          <w:sz w:val="20"/>
          <w:szCs w:val="20"/>
        </w:rPr>
        <w:t>Unauthorised disclosure or access</w:t>
      </w:r>
      <w:r w:rsidR="003329AB">
        <w:rPr>
          <w:rStyle w:val="IntenseEmphasis"/>
          <w:rFonts w:ascii="Myriad Pro" w:hAnsi="Myriad Pro"/>
          <w:b/>
          <w:i w:val="0"/>
          <w:color w:val="auto"/>
          <w:sz w:val="20"/>
          <w:szCs w:val="20"/>
        </w:rPr>
        <w:br/>
      </w:r>
      <w:r w:rsidRPr="002B1F0F">
        <w:rPr>
          <w:rStyle w:val="IntenseEmphasis"/>
          <w:rFonts w:ascii="Myriad Pro" w:hAnsi="Myriad Pro"/>
          <w:i w:val="0"/>
          <w:color w:val="auto"/>
          <w:sz w:val="20"/>
          <w:szCs w:val="20"/>
        </w:rPr>
        <w:t xml:space="preserve">As </w:t>
      </w:r>
      <w:r w:rsidRPr="003329AB">
        <w:rPr>
          <w:rStyle w:val="IntenseEmphasis"/>
          <w:rFonts w:ascii="Myriad Pro" w:hAnsi="Myriad Pro"/>
          <w:i w:val="0"/>
          <w:color w:val="auto"/>
          <w:sz w:val="20"/>
          <w:szCs w:val="20"/>
        </w:rPr>
        <w:t>Your Podiatry is</w:t>
      </w:r>
      <w:r w:rsidRPr="002B1F0F">
        <w:rPr>
          <w:rStyle w:val="IntenseEmphasis"/>
          <w:rFonts w:ascii="Myriad Pro" w:hAnsi="Myriad Pro"/>
          <w:i w:val="0"/>
          <w:color w:val="auto"/>
          <w:sz w:val="20"/>
          <w:szCs w:val="20"/>
        </w:rPr>
        <w:t xml:space="preserve"> committed to protecting the privacy of individuals, we will view unauthorised disclosure of, or access to, personal information by our employees or contractors, as a serious breach of this policy. Appropriate action (which may include disciplinary or legal action) will be taken in such cases.</w:t>
      </w:r>
    </w:p>
    <w:p w14:paraId="0836443F" w14:textId="77777777" w:rsidR="007B1FD8" w:rsidRPr="00781CF8" w:rsidRDefault="007B1FD8" w:rsidP="007B1FD8">
      <w:pPr>
        <w:rPr>
          <w:rFonts w:ascii="Myriad Pro" w:hAnsi="Myriad Pro"/>
          <w:sz w:val="20"/>
          <w:szCs w:val="20"/>
        </w:rPr>
      </w:pPr>
      <w:r w:rsidRPr="00781CF8">
        <w:rPr>
          <w:rFonts w:ascii="Myriad Pro" w:hAnsi="Myriad Pro"/>
          <w:noProof/>
          <w:sz w:val="20"/>
          <w:szCs w:val="20"/>
          <w:lang w:val="en-US" w:eastAsia="en-US"/>
        </w:rPr>
        <w:lastRenderedPageBreak/>
        <w:drawing>
          <wp:inline distT="0" distB="0" distL="0" distR="0" wp14:anchorId="3A83856A" wp14:editId="62A202DB">
            <wp:extent cx="2108835" cy="77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6">
                      <a:extLst>
                        <a:ext uri="{28A0092B-C50C-407E-A947-70E740481C1C}">
                          <a14:useLocalDpi xmlns:a14="http://schemas.microsoft.com/office/drawing/2010/main" val="0"/>
                        </a:ext>
                      </a:extLst>
                    </a:blip>
                    <a:stretch>
                      <a:fillRect/>
                    </a:stretch>
                  </pic:blipFill>
                  <pic:spPr>
                    <a:xfrm>
                      <a:off x="0" y="0"/>
                      <a:ext cx="2108835" cy="773240"/>
                    </a:xfrm>
                    <a:prstGeom prst="rect">
                      <a:avLst/>
                    </a:prstGeom>
                  </pic:spPr>
                </pic:pic>
              </a:graphicData>
            </a:graphic>
          </wp:inline>
        </w:drawing>
      </w:r>
    </w:p>
    <w:p w14:paraId="24E4E03B" w14:textId="77777777" w:rsidR="007B1FD8" w:rsidRDefault="007B1FD8" w:rsidP="007B1FD8">
      <w:pPr>
        <w:outlineLvl w:val="0"/>
        <w:rPr>
          <w:rStyle w:val="IntenseEmphasis"/>
          <w:b/>
          <w:color w:val="365F91" w:themeColor="accent1" w:themeShade="BF"/>
          <w:sz w:val="22"/>
          <w:szCs w:val="22"/>
        </w:rPr>
      </w:pPr>
      <w:r w:rsidRPr="00302679">
        <w:rPr>
          <w:rFonts w:ascii="Myriad Pro" w:hAnsi="Myriad Pro"/>
          <w:noProof/>
          <w:sz w:val="28"/>
          <w:szCs w:val="28"/>
          <w:lang w:val="en-US" w:eastAsia="en-US"/>
        </w:rPr>
        <mc:AlternateContent>
          <mc:Choice Requires="wps">
            <w:drawing>
              <wp:anchor distT="0" distB="0" distL="114300" distR="114300" simplePos="0" relativeHeight="251663360" behindDoc="0" locked="0" layoutInCell="1" allowOverlap="1" wp14:anchorId="7C54731B" wp14:editId="4ED0D40F">
                <wp:simplePos x="0" y="0"/>
                <wp:positionH relativeFrom="column">
                  <wp:posOffset>-62865</wp:posOffset>
                </wp:positionH>
                <wp:positionV relativeFrom="paragraph">
                  <wp:posOffset>360045</wp:posOffset>
                </wp:positionV>
                <wp:extent cx="67437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28.35pt" to="526.1pt,2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" strokecolor="#4f81bd [3204]" strokeweight="2pt">
                <v:shadow on="t" opacity="24903f" mv:blur="40000f" origin=",.5" offset="0,20000emu"/>
              </v:line>
            </w:pict>
          </mc:Fallback>
        </mc:AlternateContent>
      </w:r>
      <w:r>
        <w:rPr>
          <w:rStyle w:val="IntenseEmphasis"/>
          <w:b/>
          <w:color w:val="365F91" w:themeColor="accent1" w:themeShade="BF"/>
          <w:sz w:val="22"/>
          <w:szCs w:val="22"/>
        </w:rPr>
        <w:t>Privacy: Policy and Practices.</w:t>
      </w:r>
    </w:p>
    <w:p w14:paraId="7B7B0BE0" w14:textId="77777777" w:rsidR="007B1FD8" w:rsidRDefault="007B1FD8" w:rsidP="007B1FD8">
      <w:pPr>
        <w:outlineLvl w:val="0"/>
        <w:rPr>
          <w:rStyle w:val="IntenseEmphasis"/>
          <w:rFonts w:ascii="Myriad Pro" w:hAnsi="Myriad Pro"/>
          <w:b/>
          <w:i w:val="0"/>
          <w:sz w:val="20"/>
          <w:szCs w:val="20"/>
        </w:rPr>
      </w:pPr>
    </w:p>
    <w:p w14:paraId="765AFDB8" w14:textId="77777777" w:rsidR="004848B9" w:rsidRDefault="004848B9" w:rsidP="004848B9">
      <w:pPr>
        <w:outlineLvl w:val="0"/>
        <w:rPr>
          <w:rStyle w:val="IntenseEmphasis"/>
          <w:rFonts w:ascii="Myriad Pro" w:hAnsi="Myriad Pro"/>
          <w:i w:val="0"/>
          <w:color w:val="auto"/>
          <w:sz w:val="20"/>
          <w:szCs w:val="20"/>
        </w:rPr>
      </w:pPr>
      <w:r>
        <w:rPr>
          <w:rStyle w:val="IntenseEmphasis"/>
          <w:rFonts w:ascii="Myriad Pro" w:hAnsi="Myriad Pro"/>
          <w:b/>
          <w:i w:val="0"/>
          <w:sz w:val="20"/>
          <w:szCs w:val="20"/>
        </w:rPr>
        <w:t xml:space="preserve">Information Storage and </w:t>
      </w:r>
      <w:r w:rsidRPr="007F49E7">
        <w:rPr>
          <w:rStyle w:val="IntenseEmphasis"/>
          <w:rFonts w:ascii="Myriad Pro" w:hAnsi="Myriad Pro"/>
          <w:b/>
          <w:i w:val="0"/>
          <w:sz w:val="20"/>
          <w:szCs w:val="20"/>
        </w:rPr>
        <w:t>Security</w:t>
      </w:r>
      <w:r>
        <w:rPr>
          <w:rStyle w:val="IntenseEmphasis"/>
          <w:rFonts w:ascii="Myriad Pro" w:hAnsi="Myriad Pro"/>
          <w:b/>
          <w:i w:val="0"/>
          <w:color w:val="auto"/>
          <w:sz w:val="20"/>
          <w:szCs w:val="20"/>
        </w:rPr>
        <w:br/>
      </w:r>
      <w:r>
        <w:rPr>
          <w:rStyle w:val="IntenseEmphasis"/>
          <w:rFonts w:ascii="Myriad Pro" w:hAnsi="Myriad Pro"/>
          <w:i w:val="0"/>
          <w:color w:val="auto"/>
          <w:sz w:val="20"/>
          <w:szCs w:val="20"/>
        </w:rPr>
        <w:t xml:space="preserve">Your Podiatry is committed to personal information </w:t>
      </w:r>
      <w:r w:rsidRPr="002B1F0F">
        <w:rPr>
          <w:rStyle w:val="IntenseEmphasis"/>
          <w:rFonts w:ascii="Myriad Pro" w:hAnsi="Myriad Pro"/>
          <w:i w:val="0"/>
          <w:color w:val="auto"/>
          <w:sz w:val="20"/>
          <w:szCs w:val="20"/>
        </w:rPr>
        <w:t>be</w:t>
      </w:r>
      <w:r>
        <w:rPr>
          <w:rStyle w:val="IntenseEmphasis"/>
          <w:rFonts w:ascii="Myriad Pro" w:hAnsi="Myriad Pro"/>
          <w:i w:val="0"/>
          <w:color w:val="auto"/>
          <w:sz w:val="20"/>
          <w:szCs w:val="20"/>
        </w:rPr>
        <w:t>ing</w:t>
      </w:r>
      <w:r w:rsidRPr="002B1F0F">
        <w:rPr>
          <w:rStyle w:val="IntenseEmphasis"/>
          <w:rFonts w:ascii="Myriad Pro" w:hAnsi="Myriad Pro"/>
          <w:i w:val="0"/>
          <w:color w:val="auto"/>
          <w:sz w:val="20"/>
          <w:szCs w:val="20"/>
        </w:rPr>
        <w:t xml:space="preserve"> mana</w:t>
      </w:r>
      <w:r>
        <w:rPr>
          <w:rStyle w:val="IntenseEmphasis"/>
          <w:rFonts w:ascii="Myriad Pro" w:hAnsi="Myriad Pro"/>
          <w:i w:val="0"/>
          <w:color w:val="auto"/>
          <w:sz w:val="20"/>
          <w:szCs w:val="20"/>
        </w:rPr>
        <w:t>ged confidentially and securely.</w:t>
      </w:r>
    </w:p>
    <w:p w14:paraId="1BC485DD" w14:textId="77777777" w:rsidR="004848B9" w:rsidRDefault="004848B9" w:rsidP="004848B9">
      <w:pPr>
        <w:outlineLvl w:val="0"/>
        <w:rPr>
          <w:rStyle w:val="IntenseEmphasis"/>
          <w:rFonts w:ascii="Myriad Pro" w:hAnsi="Myriad Pro"/>
          <w:i w:val="0"/>
          <w:color w:val="auto"/>
          <w:sz w:val="20"/>
          <w:szCs w:val="20"/>
        </w:rPr>
      </w:pPr>
      <w:r>
        <w:rPr>
          <w:rStyle w:val="IntenseEmphasis"/>
          <w:rFonts w:ascii="Myriad Pro" w:hAnsi="Myriad Pro"/>
          <w:i w:val="0"/>
          <w:color w:val="auto"/>
          <w:sz w:val="20"/>
          <w:szCs w:val="20"/>
        </w:rPr>
        <w:t xml:space="preserve">We use </w:t>
      </w:r>
      <w:proofErr w:type="spellStart"/>
      <w:r>
        <w:rPr>
          <w:rStyle w:val="IntenseEmphasis"/>
          <w:rFonts w:ascii="Myriad Pro" w:hAnsi="Myriad Pro"/>
          <w:i w:val="0"/>
          <w:color w:val="auto"/>
          <w:sz w:val="20"/>
          <w:szCs w:val="20"/>
        </w:rPr>
        <w:t>Healthkit</w:t>
      </w:r>
      <w:proofErr w:type="spellEnd"/>
      <w:r>
        <w:rPr>
          <w:rStyle w:val="IntenseEmphasis"/>
          <w:rFonts w:ascii="Myriad Pro" w:hAnsi="Myriad Pro"/>
          <w:i w:val="0"/>
          <w:color w:val="auto"/>
          <w:sz w:val="20"/>
          <w:szCs w:val="20"/>
        </w:rPr>
        <w:t xml:space="preserve"> Practice Management Software to store personal information, clinical notes and billing records. </w:t>
      </w:r>
      <w:proofErr w:type="spellStart"/>
      <w:r w:rsidRPr="00D24546">
        <w:rPr>
          <w:rStyle w:val="IntenseEmphasis"/>
          <w:rFonts w:ascii="Myriad Pro" w:hAnsi="Myriad Pro"/>
          <w:i w:val="0"/>
          <w:color w:val="auto"/>
          <w:sz w:val="20"/>
          <w:szCs w:val="20"/>
        </w:rPr>
        <w:t>HealthKit</w:t>
      </w:r>
      <w:proofErr w:type="spellEnd"/>
      <w:r w:rsidRPr="00D24546">
        <w:rPr>
          <w:rStyle w:val="IntenseEmphasis"/>
          <w:rFonts w:ascii="Myriad Pro" w:hAnsi="Myriad Pro"/>
          <w:i w:val="0"/>
          <w:color w:val="auto"/>
          <w:sz w:val="20"/>
          <w:szCs w:val="20"/>
        </w:rPr>
        <w:t xml:space="preserve"> is protected by bank</w:t>
      </w:r>
      <w:r>
        <w:rPr>
          <w:rStyle w:val="IntenseEmphasis"/>
          <w:rFonts w:ascii="Myriad Pro" w:hAnsi="Myriad Pro"/>
          <w:i w:val="0"/>
          <w:color w:val="auto"/>
          <w:sz w:val="20"/>
          <w:szCs w:val="20"/>
        </w:rPr>
        <w:t xml:space="preserve">-grade security and encryption. </w:t>
      </w:r>
      <w:r w:rsidRPr="00D24546">
        <w:rPr>
          <w:rStyle w:val="IntenseEmphasis"/>
          <w:rFonts w:ascii="Myriad Pro" w:hAnsi="Myriad Pro"/>
          <w:i w:val="0"/>
          <w:color w:val="auto"/>
          <w:sz w:val="20"/>
          <w:szCs w:val="20"/>
        </w:rPr>
        <w:t xml:space="preserve">Your personal information can only be accessed by </w:t>
      </w:r>
      <w:r>
        <w:rPr>
          <w:rStyle w:val="IntenseEmphasis"/>
          <w:rFonts w:ascii="Myriad Pro" w:hAnsi="Myriad Pro"/>
          <w:i w:val="0"/>
          <w:color w:val="auto"/>
          <w:sz w:val="20"/>
          <w:szCs w:val="20"/>
        </w:rPr>
        <w:t>our staff with their unique</w:t>
      </w:r>
      <w:r w:rsidRPr="00D24546">
        <w:rPr>
          <w:rStyle w:val="IntenseEmphasis"/>
          <w:rFonts w:ascii="Myriad Pro" w:hAnsi="Myriad Pro"/>
          <w:i w:val="0"/>
          <w:color w:val="auto"/>
          <w:sz w:val="20"/>
          <w:szCs w:val="20"/>
        </w:rPr>
        <w:t xml:space="preserve"> username and password</w:t>
      </w:r>
      <w:r>
        <w:rPr>
          <w:rStyle w:val="IntenseEmphasis"/>
          <w:rFonts w:ascii="Myriad Pro" w:hAnsi="Myriad Pro"/>
          <w:i w:val="0"/>
          <w:color w:val="auto"/>
          <w:sz w:val="20"/>
          <w:szCs w:val="20"/>
        </w:rPr>
        <w:t xml:space="preserve"> that gives them a level of access specific to their role</w:t>
      </w:r>
      <w:r w:rsidRPr="00D24546">
        <w:rPr>
          <w:rStyle w:val="IntenseEmphasis"/>
          <w:rFonts w:ascii="Myriad Pro" w:hAnsi="Myriad Pro"/>
          <w:i w:val="0"/>
          <w:color w:val="auto"/>
          <w:sz w:val="20"/>
          <w:szCs w:val="20"/>
        </w:rPr>
        <w:t xml:space="preserve">. </w:t>
      </w:r>
      <w:proofErr w:type="spellStart"/>
      <w:r w:rsidRPr="00D24546">
        <w:rPr>
          <w:rStyle w:val="IntenseEmphasis"/>
          <w:rFonts w:ascii="Myriad Pro" w:hAnsi="Myriad Pro"/>
          <w:i w:val="0"/>
          <w:color w:val="auto"/>
          <w:sz w:val="20"/>
          <w:szCs w:val="20"/>
        </w:rPr>
        <w:t>HealthKit</w:t>
      </w:r>
      <w:proofErr w:type="spellEnd"/>
      <w:r w:rsidRPr="00D24546">
        <w:rPr>
          <w:rStyle w:val="IntenseEmphasis"/>
          <w:rFonts w:ascii="Myriad Pro" w:hAnsi="Myriad Pro"/>
          <w:i w:val="0"/>
          <w:color w:val="auto"/>
          <w:sz w:val="20"/>
          <w:szCs w:val="20"/>
        </w:rPr>
        <w:t xml:space="preserve"> has developed proprietary trust algo</w:t>
      </w:r>
      <w:r>
        <w:rPr>
          <w:rStyle w:val="IntenseEmphasis"/>
          <w:rFonts w:ascii="Myriad Pro" w:hAnsi="Myriad Pro"/>
          <w:i w:val="0"/>
          <w:color w:val="auto"/>
          <w:sz w:val="20"/>
          <w:szCs w:val="20"/>
        </w:rPr>
        <w:t xml:space="preserve">rithms to protect against fraud. </w:t>
      </w:r>
      <w:r>
        <w:rPr>
          <w:rStyle w:val="IntenseEmphasis"/>
          <w:rFonts w:ascii="Myriad Pro" w:hAnsi="Myriad Pro"/>
          <w:i w:val="0"/>
          <w:color w:val="auto"/>
          <w:sz w:val="20"/>
          <w:szCs w:val="20"/>
        </w:rPr>
        <w:br/>
      </w:r>
      <w:r>
        <w:rPr>
          <w:rStyle w:val="IntenseEmphasis"/>
          <w:rFonts w:ascii="Myriad Pro" w:hAnsi="Myriad Pro"/>
          <w:i w:val="0"/>
          <w:color w:val="auto"/>
          <w:sz w:val="20"/>
          <w:szCs w:val="20"/>
        </w:rPr>
        <w:br/>
      </w:r>
      <w:r w:rsidRPr="00D24546">
        <w:rPr>
          <w:rStyle w:val="IntenseEmphasis"/>
          <w:rFonts w:ascii="Myriad Pro" w:hAnsi="Myriad Pro"/>
          <w:i w:val="0"/>
          <w:color w:val="auto"/>
          <w:sz w:val="20"/>
          <w:szCs w:val="20"/>
        </w:rPr>
        <w:t xml:space="preserve">All staff </w:t>
      </w:r>
      <w:proofErr w:type="gramStart"/>
      <w:r w:rsidRPr="00D24546">
        <w:rPr>
          <w:rStyle w:val="IntenseEmphasis"/>
          <w:rFonts w:ascii="Myriad Pro" w:hAnsi="Myriad Pro"/>
          <w:i w:val="0"/>
          <w:color w:val="auto"/>
          <w:sz w:val="20"/>
          <w:szCs w:val="20"/>
        </w:rPr>
        <w:t>have</w:t>
      </w:r>
      <w:proofErr w:type="gramEnd"/>
      <w:r w:rsidRPr="00D24546">
        <w:rPr>
          <w:rStyle w:val="IntenseEmphasis"/>
          <w:rFonts w:ascii="Myriad Pro" w:hAnsi="Myriad Pro"/>
          <w:i w:val="0"/>
          <w:color w:val="auto"/>
          <w:sz w:val="20"/>
          <w:szCs w:val="20"/>
        </w:rPr>
        <w:t xml:space="preserve"> been trained in our privacy policy and guidelines and in our practice management software policy and procedures</w:t>
      </w:r>
      <w:r>
        <w:rPr>
          <w:rStyle w:val="IntenseEmphasis"/>
          <w:rFonts w:ascii="Myriad Pro" w:hAnsi="Myriad Pro"/>
          <w:i w:val="0"/>
          <w:color w:val="auto"/>
          <w:sz w:val="20"/>
          <w:szCs w:val="20"/>
        </w:rPr>
        <w:t xml:space="preserve"> in order to maintain the highest possible level of information security.</w:t>
      </w:r>
    </w:p>
    <w:p w14:paraId="1F049777" w14:textId="0280DAF9" w:rsidR="00556D93" w:rsidRPr="002B1F0F" w:rsidRDefault="00556D93" w:rsidP="004848B9">
      <w:pPr>
        <w:outlineLvl w:val="0"/>
        <w:rPr>
          <w:rStyle w:val="IntenseEmphasis"/>
          <w:rFonts w:ascii="Myriad Pro" w:hAnsi="Myriad Pro"/>
          <w:i w:val="0"/>
          <w:color w:val="auto"/>
          <w:sz w:val="20"/>
          <w:szCs w:val="20"/>
        </w:rPr>
      </w:pPr>
      <w:r w:rsidRPr="00556D93">
        <w:rPr>
          <w:rStyle w:val="IntenseEmphasis"/>
          <w:rFonts w:ascii="Myriad Pro" w:hAnsi="Myriad Pro"/>
          <w:i w:val="0"/>
          <w:color w:val="auto"/>
          <w:sz w:val="20"/>
          <w:szCs w:val="20"/>
        </w:rPr>
        <w:t>We will monitor and implement appropriate technical advances or management processes, to safeguard personal information.</w:t>
      </w:r>
    </w:p>
    <w:p w14:paraId="5ECD8B35" w14:textId="69B0BDB6" w:rsidR="002B1F0F" w:rsidRDefault="002B1F0F" w:rsidP="007F49E7">
      <w:pPr>
        <w:outlineLvl w:val="0"/>
        <w:rPr>
          <w:rStyle w:val="IntenseEmphasis"/>
          <w:rFonts w:ascii="Myriad Pro" w:hAnsi="Myriad Pro"/>
          <w:i w:val="0"/>
          <w:color w:val="auto"/>
          <w:sz w:val="20"/>
          <w:szCs w:val="20"/>
        </w:rPr>
      </w:pPr>
      <w:r w:rsidRPr="007F49E7">
        <w:rPr>
          <w:rStyle w:val="IntenseEmphasis"/>
          <w:rFonts w:ascii="Myriad Pro" w:hAnsi="Myriad Pro"/>
          <w:b/>
          <w:i w:val="0"/>
          <w:sz w:val="20"/>
          <w:szCs w:val="20"/>
        </w:rPr>
        <w:t>Access to personal information</w:t>
      </w:r>
      <w:r w:rsidR="004848B9">
        <w:rPr>
          <w:rStyle w:val="IntenseEmphasis"/>
          <w:rFonts w:ascii="Myriad Pro" w:hAnsi="Myriad Pro"/>
          <w:b/>
          <w:i w:val="0"/>
          <w:sz w:val="20"/>
          <w:szCs w:val="20"/>
        </w:rPr>
        <w:t xml:space="preserve"> and data quality</w:t>
      </w:r>
      <w:r w:rsidR="007F49E7">
        <w:rPr>
          <w:rStyle w:val="IntenseEmphasis"/>
          <w:rFonts w:ascii="Myriad Pro" w:hAnsi="Myriad Pro"/>
          <w:b/>
          <w:i w:val="0"/>
          <w:color w:val="auto"/>
          <w:sz w:val="20"/>
          <w:szCs w:val="20"/>
        </w:rPr>
        <w:br/>
      </w:r>
      <w:r w:rsidRPr="002B1F0F">
        <w:rPr>
          <w:rStyle w:val="IntenseEmphasis"/>
          <w:rFonts w:ascii="Myriad Pro" w:hAnsi="Myriad Pro"/>
          <w:i w:val="0"/>
          <w:color w:val="auto"/>
          <w:sz w:val="20"/>
          <w:szCs w:val="20"/>
        </w:rPr>
        <w:t>Individuals will be abl</w:t>
      </w:r>
      <w:r w:rsidR="004848B9">
        <w:rPr>
          <w:rStyle w:val="IntenseEmphasis"/>
          <w:rFonts w:ascii="Myriad Pro" w:hAnsi="Myriad Pro"/>
          <w:i w:val="0"/>
          <w:color w:val="auto"/>
          <w:sz w:val="20"/>
          <w:szCs w:val="20"/>
        </w:rPr>
        <w:t xml:space="preserve">e to access </w:t>
      </w:r>
      <w:r w:rsidRPr="002B1F0F">
        <w:rPr>
          <w:rStyle w:val="IntenseEmphasis"/>
          <w:rFonts w:ascii="Myriad Pro" w:hAnsi="Myriad Pro"/>
          <w:i w:val="0"/>
          <w:color w:val="auto"/>
          <w:sz w:val="20"/>
          <w:szCs w:val="20"/>
        </w:rPr>
        <w:t>their personal informa</w:t>
      </w:r>
      <w:r w:rsidR="007F49E7">
        <w:rPr>
          <w:rStyle w:val="IntenseEmphasis"/>
          <w:rFonts w:ascii="Myriad Pro" w:hAnsi="Myriad Pro"/>
          <w:i w:val="0"/>
          <w:color w:val="auto"/>
          <w:sz w:val="20"/>
          <w:szCs w:val="20"/>
        </w:rPr>
        <w:t xml:space="preserve">tion upon request. However, </w:t>
      </w:r>
      <w:r w:rsidRPr="007F49E7">
        <w:rPr>
          <w:rStyle w:val="IntenseEmphasis"/>
          <w:rFonts w:ascii="Myriad Pro" w:hAnsi="Myriad Pro"/>
          <w:i w:val="0"/>
          <w:color w:val="auto"/>
          <w:sz w:val="20"/>
          <w:szCs w:val="20"/>
        </w:rPr>
        <w:t>Your Podiatry may occasionally need to deny access to information in accordance with the exemptions contained in the Act.</w:t>
      </w:r>
    </w:p>
    <w:p w14:paraId="23498817" w14:textId="56F6A5BB" w:rsidR="004848B9" w:rsidRDefault="004848B9" w:rsidP="007F49E7">
      <w:pPr>
        <w:outlineLvl w:val="0"/>
        <w:rPr>
          <w:rStyle w:val="IntenseEmphasis"/>
          <w:rFonts w:ascii="Myriad Pro" w:hAnsi="Myriad Pro"/>
          <w:i w:val="0"/>
          <w:color w:val="auto"/>
          <w:sz w:val="20"/>
          <w:szCs w:val="20"/>
        </w:rPr>
      </w:pPr>
      <w:r w:rsidRPr="002B1F0F">
        <w:rPr>
          <w:rStyle w:val="IntenseEmphasis"/>
          <w:rFonts w:ascii="Myriad Pro" w:hAnsi="Myriad Pro"/>
          <w:i w:val="0"/>
          <w:color w:val="auto"/>
          <w:sz w:val="20"/>
          <w:szCs w:val="20"/>
        </w:rPr>
        <w:t>We will take all reasonable steps to ensure that the data we collect, use or disclose is accurate, complete and up to date, and has been obtained directly from individuals or other reputable sources.</w:t>
      </w:r>
    </w:p>
    <w:p w14:paraId="55455B9B" w14:textId="0BEDE060" w:rsidR="002B1F0F" w:rsidRPr="002B1F0F" w:rsidRDefault="004848B9" w:rsidP="004848B9">
      <w:pPr>
        <w:outlineLvl w:val="0"/>
        <w:rPr>
          <w:rStyle w:val="IntenseEmphasis"/>
          <w:rFonts w:ascii="Myriad Pro" w:hAnsi="Myriad Pro"/>
          <w:b/>
          <w:i w:val="0"/>
          <w:color w:val="auto"/>
          <w:sz w:val="20"/>
          <w:szCs w:val="20"/>
        </w:rPr>
      </w:pPr>
      <w:r>
        <w:rPr>
          <w:rStyle w:val="IntenseEmphasis"/>
          <w:rFonts w:ascii="Myriad Pro" w:hAnsi="Myriad Pro"/>
          <w:i w:val="0"/>
          <w:color w:val="auto"/>
          <w:sz w:val="20"/>
          <w:szCs w:val="20"/>
        </w:rPr>
        <w:t>Requests to access or correct your personal information can be made via mail to any of our practice locations, or via email (</w:t>
      </w:r>
      <w:hyperlink r:id="rId9" w:history="1">
        <w:r w:rsidRPr="00B50BAF">
          <w:rPr>
            <w:rStyle w:val="Hyperlink"/>
            <w:rFonts w:ascii="Myriad Pro" w:hAnsi="Myriad Pro"/>
            <w:sz w:val="20"/>
            <w:szCs w:val="20"/>
          </w:rPr>
          <w:t>mia@yourpodiatry.com.au</w:t>
        </w:r>
      </w:hyperlink>
      <w:r>
        <w:rPr>
          <w:rStyle w:val="IntenseEmphasis"/>
          <w:rFonts w:ascii="Myriad Pro" w:hAnsi="Myriad Pro"/>
          <w:i w:val="0"/>
          <w:color w:val="auto"/>
          <w:sz w:val="20"/>
          <w:szCs w:val="20"/>
        </w:rPr>
        <w:t>).</w:t>
      </w:r>
    </w:p>
    <w:p w14:paraId="25899D3B" w14:textId="15A2D74F" w:rsidR="004848B9" w:rsidRPr="007F49E7" w:rsidRDefault="004848B9" w:rsidP="004848B9">
      <w:pPr>
        <w:outlineLvl w:val="0"/>
        <w:rPr>
          <w:rStyle w:val="IntenseEmphasis"/>
          <w:rFonts w:ascii="Myriad Pro" w:hAnsi="Myriad Pro"/>
          <w:b/>
          <w:i w:val="0"/>
          <w:color w:val="auto"/>
          <w:sz w:val="20"/>
          <w:szCs w:val="20"/>
        </w:rPr>
      </w:pPr>
      <w:r>
        <w:rPr>
          <w:rStyle w:val="IntenseEmphasis"/>
          <w:rFonts w:ascii="Myriad Pro" w:hAnsi="Myriad Pro"/>
          <w:b/>
          <w:i w:val="0"/>
          <w:sz w:val="20"/>
          <w:szCs w:val="20"/>
        </w:rPr>
        <w:t>Opt-</w:t>
      </w:r>
      <w:r w:rsidRPr="007F49E7">
        <w:rPr>
          <w:rStyle w:val="IntenseEmphasis"/>
          <w:rFonts w:ascii="Myriad Pro" w:hAnsi="Myriad Pro"/>
          <w:b/>
          <w:i w:val="0"/>
          <w:sz w:val="20"/>
          <w:szCs w:val="20"/>
        </w:rPr>
        <w:t>out</w:t>
      </w:r>
      <w:r>
        <w:rPr>
          <w:rStyle w:val="IntenseEmphasis"/>
          <w:rFonts w:ascii="Myriad Pro" w:hAnsi="Myriad Pro"/>
          <w:b/>
          <w:i w:val="0"/>
          <w:color w:val="auto"/>
          <w:sz w:val="20"/>
          <w:szCs w:val="20"/>
        </w:rPr>
        <w:br/>
      </w:r>
      <w:r>
        <w:rPr>
          <w:rStyle w:val="IntenseEmphasis"/>
          <w:rFonts w:ascii="Myriad Pro" w:hAnsi="Myriad Pro"/>
          <w:i w:val="0"/>
          <w:color w:val="auto"/>
          <w:sz w:val="20"/>
          <w:szCs w:val="20"/>
        </w:rPr>
        <w:t xml:space="preserve">With </w:t>
      </w:r>
      <w:r w:rsidR="006369AC">
        <w:rPr>
          <w:rStyle w:val="IntenseEmphasis"/>
          <w:rFonts w:ascii="Myriad Pro" w:hAnsi="Myriad Pro"/>
          <w:i w:val="0"/>
          <w:color w:val="auto"/>
          <w:sz w:val="20"/>
          <w:szCs w:val="20"/>
        </w:rPr>
        <w:t xml:space="preserve">regard </w:t>
      </w:r>
      <w:r>
        <w:rPr>
          <w:rStyle w:val="IntenseEmphasis"/>
          <w:rFonts w:ascii="Myriad Pro" w:hAnsi="Myriad Pro"/>
          <w:i w:val="0"/>
          <w:color w:val="auto"/>
          <w:sz w:val="20"/>
          <w:szCs w:val="20"/>
        </w:rPr>
        <w:t>to information provided by Your Podiatry to our clients (</w:t>
      </w:r>
      <w:proofErr w:type="spellStart"/>
      <w:r>
        <w:rPr>
          <w:rStyle w:val="IntenseEmphasis"/>
          <w:rFonts w:ascii="Myriad Pro" w:hAnsi="Myriad Pro"/>
          <w:i w:val="0"/>
          <w:color w:val="auto"/>
          <w:sz w:val="20"/>
          <w:szCs w:val="20"/>
        </w:rPr>
        <w:t>eg</w:t>
      </w:r>
      <w:proofErr w:type="spellEnd"/>
      <w:r>
        <w:rPr>
          <w:rStyle w:val="IntenseEmphasis"/>
          <w:rFonts w:ascii="Myriad Pro" w:hAnsi="Myriad Pro"/>
          <w:i w:val="0"/>
          <w:color w:val="auto"/>
          <w:sz w:val="20"/>
          <w:szCs w:val="20"/>
        </w:rPr>
        <w:t xml:space="preserve"> SMS or email) w</w:t>
      </w:r>
      <w:r w:rsidRPr="002B1F0F">
        <w:rPr>
          <w:rStyle w:val="IntenseEmphasis"/>
          <w:rFonts w:ascii="Myriad Pro" w:hAnsi="Myriad Pro"/>
          <w:i w:val="0"/>
          <w:color w:val="auto"/>
          <w:sz w:val="20"/>
          <w:szCs w:val="20"/>
        </w:rPr>
        <w:t>e will always prov</w:t>
      </w:r>
      <w:r>
        <w:rPr>
          <w:rStyle w:val="IntenseEmphasis"/>
          <w:rFonts w:ascii="Myriad Pro" w:hAnsi="Myriad Pro"/>
          <w:i w:val="0"/>
          <w:color w:val="auto"/>
          <w:sz w:val="20"/>
          <w:szCs w:val="20"/>
        </w:rPr>
        <w:t xml:space="preserve">ide individuals with a </w:t>
      </w:r>
      <w:r w:rsidRPr="002B1F0F">
        <w:rPr>
          <w:rStyle w:val="IntenseEmphasis"/>
          <w:rFonts w:ascii="Myriad Pro" w:hAnsi="Myriad Pro"/>
          <w:i w:val="0"/>
          <w:color w:val="auto"/>
          <w:sz w:val="20"/>
          <w:szCs w:val="20"/>
        </w:rPr>
        <w:t>way of contacting us to register a request to “opt -out” f</w:t>
      </w:r>
      <w:r>
        <w:rPr>
          <w:rStyle w:val="IntenseEmphasis"/>
          <w:rFonts w:ascii="Myriad Pro" w:hAnsi="Myriad Pro"/>
          <w:i w:val="0"/>
          <w:color w:val="auto"/>
          <w:sz w:val="20"/>
          <w:szCs w:val="20"/>
        </w:rPr>
        <w:t>rom receiving any such information. Your Podiatry is committed to marketing practices appropriate for allied health and will never spam or otherwise advertise in ways that would reasonably be deemed as inappropriate.</w:t>
      </w:r>
    </w:p>
    <w:p w14:paraId="62FF29FA" w14:textId="14D8D231" w:rsidR="002B1F0F" w:rsidRPr="004848B9" w:rsidRDefault="002B1F0F" w:rsidP="002B1F0F">
      <w:pPr>
        <w:outlineLvl w:val="0"/>
        <w:rPr>
          <w:rStyle w:val="IntenseEmphasis"/>
          <w:rFonts w:ascii="Myriad Pro" w:hAnsi="Myriad Pro"/>
          <w:b/>
          <w:i w:val="0"/>
          <w:sz w:val="20"/>
          <w:szCs w:val="20"/>
        </w:rPr>
      </w:pPr>
      <w:r w:rsidRPr="004848B9">
        <w:rPr>
          <w:rStyle w:val="IntenseEmphasis"/>
          <w:rFonts w:ascii="Myriad Pro" w:hAnsi="Myriad Pro"/>
          <w:b/>
          <w:i w:val="0"/>
          <w:sz w:val="20"/>
          <w:szCs w:val="20"/>
        </w:rPr>
        <w:t>Availability and review of Policy</w:t>
      </w:r>
      <w:r w:rsidR="004848B9">
        <w:rPr>
          <w:rStyle w:val="IntenseEmphasis"/>
          <w:rFonts w:ascii="Myriad Pro" w:hAnsi="Myriad Pro"/>
          <w:b/>
          <w:i w:val="0"/>
          <w:sz w:val="20"/>
          <w:szCs w:val="20"/>
        </w:rPr>
        <w:br/>
      </w:r>
      <w:r w:rsidRPr="002B1F0F">
        <w:rPr>
          <w:rStyle w:val="IntenseEmphasis"/>
          <w:rFonts w:ascii="Myriad Pro" w:hAnsi="Myriad Pro"/>
          <w:i w:val="0"/>
          <w:color w:val="auto"/>
          <w:sz w:val="20"/>
          <w:szCs w:val="20"/>
        </w:rPr>
        <w:t>We will make our privacy policy available upon request and will provide a link to this policy from our website.</w:t>
      </w:r>
    </w:p>
    <w:p w14:paraId="2AF71762" w14:textId="77777777" w:rsidR="002B1F0F" w:rsidRPr="002B1F0F" w:rsidRDefault="002B1F0F" w:rsidP="002B1F0F">
      <w:pPr>
        <w:outlineLvl w:val="0"/>
        <w:rPr>
          <w:rStyle w:val="IntenseEmphasis"/>
          <w:rFonts w:ascii="Myriad Pro" w:hAnsi="Myriad Pro"/>
          <w:i w:val="0"/>
          <w:color w:val="auto"/>
          <w:sz w:val="20"/>
          <w:szCs w:val="20"/>
        </w:rPr>
      </w:pPr>
      <w:r w:rsidRPr="002B1F0F">
        <w:rPr>
          <w:rStyle w:val="IntenseEmphasis"/>
          <w:rFonts w:ascii="Myriad Pro" w:hAnsi="Myriad Pro"/>
          <w:i w:val="0"/>
          <w:color w:val="auto"/>
          <w:sz w:val="20"/>
          <w:szCs w:val="20"/>
        </w:rPr>
        <w:t>This policy will be reviewed from time to time and any amendments will be incorporated into the updated policy.</w:t>
      </w:r>
    </w:p>
    <w:p w14:paraId="6448C62B" w14:textId="77777777" w:rsidR="002B1F0F" w:rsidRPr="002B1F0F" w:rsidRDefault="002B1F0F" w:rsidP="002B1F0F"/>
    <w:p w14:paraId="56E748F8" w14:textId="77777777" w:rsidR="002B1F0F" w:rsidRPr="002B1F0F" w:rsidRDefault="002B1F0F" w:rsidP="002B1F0F"/>
    <w:p w14:paraId="68E47C59" w14:textId="77777777" w:rsidR="002B1F0F" w:rsidRPr="002B1F0F" w:rsidRDefault="002B1F0F" w:rsidP="002B1F0F">
      <w:pPr>
        <w:rPr>
          <w:rFonts w:ascii="Myriad Pro" w:hAnsi="Myriad Pro"/>
          <w:sz w:val="20"/>
          <w:szCs w:val="20"/>
        </w:rPr>
      </w:pPr>
    </w:p>
    <w:sectPr w:rsidR="002B1F0F" w:rsidRPr="002B1F0F" w:rsidSect="007148EB">
      <w:pgSz w:w="11900" w:h="16840"/>
      <w:pgMar w:top="284"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Century Gothic">
    <w:panose1 w:val="020B050202020202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4ED7"/>
    <w:multiLevelType w:val="hybridMultilevel"/>
    <w:tmpl w:val="BA8E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4290C"/>
    <w:multiLevelType w:val="hybridMultilevel"/>
    <w:tmpl w:val="C84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863A0"/>
    <w:multiLevelType w:val="hybridMultilevel"/>
    <w:tmpl w:val="78AA9CDE"/>
    <w:lvl w:ilvl="0" w:tplc="F33CE3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4705D5E"/>
    <w:multiLevelType w:val="hybridMultilevel"/>
    <w:tmpl w:val="30A22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8D8657A"/>
    <w:multiLevelType w:val="hybridMultilevel"/>
    <w:tmpl w:val="7D3AA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815AE"/>
    <w:multiLevelType w:val="hybridMultilevel"/>
    <w:tmpl w:val="F496D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F8"/>
    <w:rsid w:val="00060CBB"/>
    <w:rsid w:val="00293D89"/>
    <w:rsid w:val="002B1F0F"/>
    <w:rsid w:val="002B448F"/>
    <w:rsid w:val="003329AB"/>
    <w:rsid w:val="003502BA"/>
    <w:rsid w:val="004848B9"/>
    <w:rsid w:val="00556D93"/>
    <w:rsid w:val="005B10E0"/>
    <w:rsid w:val="006369AC"/>
    <w:rsid w:val="00661DDF"/>
    <w:rsid w:val="007148EB"/>
    <w:rsid w:val="00781CF8"/>
    <w:rsid w:val="007B1FD8"/>
    <w:rsid w:val="007F49E7"/>
    <w:rsid w:val="008A7AC2"/>
    <w:rsid w:val="008F3DB3"/>
    <w:rsid w:val="009D27F7"/>
    <w:rsid w:val="009F49B4"/>
    <w:rsid w:val="00A770CD"/>
    <w:rsid w:val="00C910F5"/>
    <w:rsid w:val="00D24546"/>
    <w:rsid w:val="00DE4020"/>
    <w:rsid w:val="00E33637"/>
    <w:rsid w:val="00FB16A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158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2B1F0F"/>
    <w:pPr>
      <w:keepNext/>
      <w:keepLines/>
      <w:spacing w:before="200" w:after="0"/>
      <w:outlineLvl w:val="1"/>
    </w:pPr>
    <w:rPr>
      <w:rFonts w:ascii="Calibri Light" w:eastAsia="Times New Roman" w:hAnsi="Calibri Light" w:cs="Times New Roman"/>
      <w:b/>
      <w:bCs/>
      <w:color w:val="5B9BD5"/>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CF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CF8"/>
    <w:rPr>
      <w:rFonts w:ascii="Lucida Grande" w:hAnsi="Lucida Grande" w:cs="Lucida Grande"/>
      <w:sz w:val="18"/>
      <w:szCs w:val="18"/>
    </w:rPr>
  </w:style>
  <w:style w:type="paragraph" w:customStyle="1" w:styleId="BODY1">
    <w:name w:val="BODY1"/>
    <w:basedOn w:val="Normal"/>
    <w:rsid w:val="00781CF8"/>
    <w:pPr>
      <w:spacing w:after="0"/>
      <w:jc w:val="both"/>
    </w:pPr>
    <w:rPr>
      <w:rFonts w:ascii="Palatino" w:eastAsia="Times New Roman" w:hAnsi="Palatino" w:cs="Times New Roman"/>
      <w:bCs/>
      <w:sz w:val="20"/>
      <w:lang w:eastAsia="en-US"/>
    </w:rPr>
  </w:style>
  <w:style w:type="character" w:styleId="IntenseEmphasis">
    <w:name w:val="Intense Emphasis"/>
    <w:basedOn w:val="DefaultParagraphFont"/>
    <w:uiPriority w:val="21"/>
    <w:qFormat/>
    <w:rsid w:val="00781CF8"/>
    <w:rPr>
      <w:i/>
      <w:iCs/>
      <w:color w:val="4F81BD" w:themeColor="accent1"/>
    </w:rPr>
  </w:style>
  <w:style w:type="character" w:customStyle="1" w:styleId="Heading2Char">
    <w:name w:val="Heading 2 Char"/>
    <w:basedOn w:val="DefaultParagraphFont"/>
    <w:link w:val="Heading2"/>
    <w:semiHidden/>
    <w:rsid w:val="002B1F0F"/>
    <w:rPr>
      <w:rFonts w:ascii="Calibri Light" w:eastAsia="Times New Roman" w:hAnsi="Calibri Light" w:cs="Times New Roman"/>
      <w:b/>
      <w:bCs/>
      <w:color w:val="5B9BD5"/>
      <w:sz w:val="26"/>
      <w:szCs w:val="26"/>
      <w:lang w:eastAsia="en-US"/>
    </w:rPr>
  </w:style>
  <w:style w:type="paragraph" w:styleId="NoSpacing">
    <w:name w:val="No Spacing"/>
    <w:uiPriority w:val="1"/>
    <w:qFormat/>
    <w:rsid w:val="002B1F0F"/>
    <w:pPr>
      <w:spacing w:after="0"/>
    </w:pPr>
    <w:rPr>
      <w:rFonts w:ascii="Century Gothic" w:eastAsia="Times New Roman" w:hAnsi="Century Gothic" w:cs="Times New Roman"/>
      <w:sz w:val="24"/>
      <w:szCs w:val="24"/>
      <w:lang w:eastAsia="en-US"/>
    </w:rPr>
  </w:style>
  <w:style w:type="character" w:styleId="Hyperlink">
    <w:name w:val="Hyperlink"/>
    <w:basedOn w:val="DefaultParagraphFont"/>
    <w:rsid w:val="002B1F0F"/>
    <w:rPr>
      <w:color w:val="0000FF" w:themeColor="hyperlink"/>
      <w:u w:val="single"/>
    </w:rPr>
  </w:style>
  <w:style w:type="paragraph" w:styleId="ListParagraph">
    <w:name w:val="List Paragraph"/>
    <w:basedOn w:val="Normal"/>
    <w:uiPriority w:val="34"/>
    <w:qFormat/>
    <w:rsid w:val="002B1F0F"/>
    <w:pPr>
      <w:spacing w:after="0"/>
      <w:ind w:left="720"/>
      <w:contextualSpacing/>
    </w:pPr>
    <w:rPr>
      <w:rFonts w:ascii="Century Gothic" w:eastAsia="Times New Roman" w:hAnsi="Century Gothic" w:cs="Times New Roman"/>
      <w:lang w:eastAsia="en-US"/>
    </w:rPr>
  </w:style>
  <w:style w:type="character" w:styleId="FollowedHyperlink">
    <w:name w:val="FollowedHyperlink"/>
    <w:basedOn w:val="DefaultParagraphFont"/>
    <w:uiPriority w:val="99"/>
    <w:semiHidden/>
    <w:unhideWhenUsed/>
    <w:rsid w:val="002B1F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2B1F0F"/>
    <w:pPr>
      <w:keepNext/>
      <w:keepLines/>
      <w:spacing w:before="200" w:after="0"/>
      <w:outlineLvl w:val="1"/>
    </w:pPr>
    <w:rPr>
      <w:rFonts w:ascii="Calibri Light" w:eastAsia="Times New Roman" w:hAnsi="Calibri Light" w:cs="Times New Roman"/>
      <w:b/>
      <w:bCs/>
      <w:color w:val="5B9BD5"/>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CF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CF8"/>
    <w:rPr>
      <w:rFonts w:ascii="Lucida Grande" w:hAnsi="Lucida Grande" w:cs="Lucida Grande"/>
      <w:sz w:val="18"/>
      <w:szCs w:val="18"/>
    </w:rPr>
  </w:style>
  <w:style w:type="paragraph" w:customStyle="1" w:styleId="BODY1">
    <w:name w:val="BODY1"/>
    <w:basedOn w:val="Normal"/>
    <w:rsid w:val="00781CF8"/>
    <w:pPr>
      <w:spacing w:after="0"/>
      <w:jc w:val="both"/>
    </w:pPr>
    <w:rPr>
      <w:rFonts w:ascii="Palatino" w:eastAsia="Times New Roman" w:hAnsi="Palatino" w:cs="Times New Roman"/>
      <w:bCs/>
      <w:sz w:val="20"/>
      <w:lang w:eastAsia="en-US"/>
    </w:rPr>
  </w:style>
  <w:style w:type="character" w:styleId="IntenseEmphasis">
    <w:name w:val="Intense Emphasis"/>
    <w:basedOn w:val="DefaultParagraphFont"/>
    <w:uiPriority w:val="21"/>
    <w:qFormat/>
    <w:rsid w:val="00781CF8"/>
    <w:rPr>
      <w:i/>
      <w:iCs/>
      <w:color w:val="4F81BD" w:themeColor="accent1"/>
    </w:rPr>
  </w:style>
  <w:style w:type="character" w:customStyle="1" w:styleId="Heading2Char">
    <w:name w:val="Heading 2 Char"/>
    <w:basedOn w:val="DefaultParagraphFont"/>
    <w:link w:val="Heading2"/>
    <w:semiHidden/>
    <w:rsid w:val="002B1F0F"/>
    <w:rPr>
      <w:rFonts w:ascii="Calibri Light" w:eastAsia="Times New Roman" w:hAnsi="Calibri Light" w:cs="Times New Roman"/>
      <w:b/>
      <w:bCs/>
      <w:color w:val="5B9BD5"/>
      <w:sz w:val="26"/>
      <w:szCs w:val="26"/>
      <w:lang w:eastAsia="en-US"/>
    </w:rPr>
  </w:style>
  <w:style w:type="paragraph" w:styleId="NoSpacing">
    <w:name w:val="No Spacing"/>
    <w:uiPriority w:val="1"/>
    <w:qFormat/>
    <w:rsid w:val="002B1F0F"/>
    <w:pPr>
      <w:spacing w:after="0"/>
    </w:pPr>
    <w:rPr>
      <w:rFonts w:ascii="Century Gothic" w:eastAsia="Times New Roman" w:hAnsi="Century Gothic" w:cs="Times New Roman"/>
      <w:sz w:val="24"/>
      <w:szCs w:val="24"/>
      <w:lang w:eastAsia="en-US"/>
    </w:rPr>
  </w:style>
  <w:style w:type="character" w:styleId="Hyperlink">
    <w:name w:val="Hyperlink"/>
    <w:basedOn w:val="DefaultParagraphFont"/>
    <w:rsid w:val="002B1F0F"/>
    <w:rPr>
      <w:color w:val="0000FF" w:themeColor="hyperlink"/>
      <w:u w:val="single"/>
    </w:rPr>
  </w:style>
  <w:style w:type="paragraph" w:styleId="ListParagraph">
    <w:name w:val="List Paragraph"/>
    <w:basedOn w:val="Normal"/>
    <w:uiPriority w:val="34"/>
    <w:qFormat/>
    <w:rsid w:val="002B1F0F"/>
    <w:pPr>
      <w:spacing w:after="0"/>
      <w:ind w:left="720"/>
      <w:contextualSpacing/>
    </w:pPr>
    <w:rPr>
      <w:rFonts w:ascii="Century Gothic" w:eastAsia="Times New Roman" w:hAnsi="Century Gothic" w:cs="Times New Roman"/>
      <w:lang w:eastAsia="en-US"/>
    </w:rPr>
  </w:style>
  <w:style w:type="character" w:styleId="FollowedHyperlink">
    <w:name w:val="FollowedHyperlink"/>
    <w:basedOn w:val="DefaultParagraphFont"/>
    <w:uiPriority w:val="99"/>
    <w:semiHidden/>
    <w:unhideWhenUsed/>
    <w:rsid w:val="002B1F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comlaw.gov.au/Series/C2004A03712" TargetMode="External"/><Relationship Id="rId8" Type="http://schemas.openxmlformats.org/officeDocument/2006/relationships/hyperlink" Target="http://www.oaic.gov.au/privacy/privacy-act/australian-privacy-principles" TargetMode="External"/><Relationship Id="rId9" Type="http://schemas.openxmlformats.org/officeDocument/2006/relationships/hyperlink" Target="mailto:mia@yourpodiatry.com.a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4692</Characters>
  <Application>Microsoft Macintosh Word</Application>
  <DocSecurity>0</DocSecurity>
  <Lines>39</Lines>
  <Paragraphs>11</Paragraphs>
  <ScaleCrop>false</ScaleCrop>
  <Company>DECS</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Williams</dc:creator>
  <cp:keywords/>
  <dc:description/>
  <cp:lastModifiedBy>Jason Williams</cp:lastModifiedBy>
  <cp:revision>2</cp:revision>
  <dcterms:created xsi:type="dcterms:W3CDTF">2014-05-08T06:53:00Z</dcterms:created>
  <dcterms:modified xsi:type="dcterms:W3CDTF">2014-05-08T06:53:00Z</dcterms:modified>
</cp:coreProperties>
</file>